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t>15 February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hint="default"/>
              </w:rPr>
              <w:t>LTVIP2025TMID21104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753E0717">
            <w:pPr>
              <w:spacing w:after="0" w:line="240" w:lineRule="auto"/>
              <w:rPr>
                <w:rFonts w:hint="default"/>
              </w:rPr>
            </w:pPr>
            <w:r>
              <w:rPr>
                <w:rFonts w:hint="default"/>
              </w:rPr>
              <w:t>LearnHub-Your Centre For Skill Enhancement.</w:t>
            </w:r>
          </w:p>
          <w:p w14:paraId="4E717950">
            <w:pPr>
              <w:spacing w:after="0" w:line="240" w:lineRule="auto"/>
            </w:pPr>
            <w:bookmarkStart w:id="0" w:name="_GoBack"/>
            <w:bookmarkEnd w:id="0"/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b/>
        </w:rPr>
      </w:pPr>
      <w:r>
        <w:drawing>
          <wp:inline distT="0" distB="0" distL="0" distR="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4E909796">
      <w:pPr>
        <w:rPr>
          <w:b/>
        </w:rPr>
      </w:pPr>
      <w:r>
        <w:rPr>
          <w:b/>
        </w:rPr>
        <w:t xml:space="preserve">Reference: </w:t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563C1"/>
          <w:u w:val="single"/>
        </w:rPr>
        <w:t>https://aws.amazon.com/blogs/industries/voice-applications-in-clinical-research-powered-by-ai-on-aws-part-1-architecture-and-design-considerations/</w:t>
      </w:r>
      <w:r>
        <w:rPr>
          <w:b/>
          <w:color w:val="0563C1"/>
          <w:u w:val="single"/>
        </w:rPr>
        <w:fldChar w:fldCharType="end"/>
      </w: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D4F09871-8E89-4725-A9E5-5837CD378E82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3BA4A5A8-26D3-4473-8CB5-CFA3E7733F62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F3D263EB-8CE9-4E7D-92F1-9775943E9835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18910A2F-48B2-405B-A9B3-67D1332C022C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5" w:fontKey="{6913C65D-97B0-4510-8AAE-C82E00068DD1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72AF99AA-488D-4FD0-AEAD-4BB8D607EA26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5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E370AF"/>
    <w:rsid w:val="10D04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162</Words>
  <Characters>925</Characters>
  <Lines>7</Lines>
  <Paragraphs>2</Paragraphs>
  <TotalTime>1</TotalTime>
  <ScaleCrop>false</ScaleCrop>
  <LinksUpToDate>false</LinksUpToDate>
  <CharactersWithSpaces>1085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Keerthana Karrothi</cp:lastModifiedBy>
  <dcterms:modified xsi:type="dcterms:W3CDTF">2025-07-21T18:23:33Z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C0485D44355D47B994BDA72ED9C6F5F8_13</vt:lpwstr>
  </property>
</Properties>
</file>